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DA" w:rsidRPr="00F652C8" w:rsidRDefault="00011EDA" w:rsidP="00D02565">
      <w:pPr>
        <w:spacing w:line="480" w:lineRule="auto"/>
        <w:jc w:val="right"/>
        <w:rPr>
          <w:rFonts w:ascii="Arial" w:hAnsi="Arial" w:cs="Arial"/>
          <w:b/>
          <w:sz w:val="28"/>
          <w:szCs w:val="28"/>
          <w:lang w:val="ms-MY"/>
        </w:rPr>
      </w:pPr>
      <w:r w:rsidRPr="00F652C8">
        <w:rPr>
          <w:rFonts w:ascii="Arial" w:hAnsi="Arial" w:cs="Arial"/>
          <w:b/>
          <w:sz w:val="28"/>
          <w:szCs w:val="28"/>
          <w:lang w:val="ms-MY"/>
        </w:rPr>
        <w:t xml:space="preserve">SOALAN NO. </w:t>
      </w:r>
      <w:r w:rsidR="00430E00">
        <w:rPr>
          <w:rFonts w:ascii="Arial" w:hAnsi="Arial" w:cs="Arial"/>
          <w:b/>
          <w:sz w:val="28"/>
          <w:szCs w:val="28"/>
          <w:lang w:val="ms-MY"/>
        </w:rPr>
        <w:t>78</w:t>
      </w:r>
    </w:p>
    <w:p w:rsidR="00011EDA" w:rsidRPr="00F652C8" w:rsidRDefault="00011EDA" w:rsidP="00250CA7">
      <w:pPr>
        <w:spacing w:line="480" w:lineRule="auto"/>
        <w:jc w:val="right"/>
        <w:rPr>
          <w:rFonts w:ascii="Arial" w:hAnsi="Arial" w:cs="Arial"/>
          <w:b/>
          <w:sz w:val="28"/>
          <w:szCs w:val="28"/>
          <w:lang w:val="ms-MY"/>
        </w:rPr>
      </w:pPr>
    </w:p>
    <w:p w:rsidR="00011EDA" w:rsidRPr="00FA4D3B" w:rsidRDefault="00011EDA" w:rsidP="00250CA7">
      <w:pPr>
        <w:spacing w:line="480" w:lineRule="auto"/>
        <w:jc w:val="center"/>
        <w:rPr>
          <w:rFonts w:ascii="Arial" w:hAnsi="Arial" w:cs="Arial"/>
          <w:b/>
          <w:noProof/>
          <w:sz w:val="28"/>
          <w:szCs w:val="28"/>
          <w:u w:val="single"/>
          <w:lang w:val="ms-MY"/>
        </w:rPr>
      </w:pPr>
      <w:r w:rsidRPr="00FA4D3B">
        <w:rPr>
          <w:rFonts w:ascii="Arial" w:hAnsi="Arial" w:cs="Arial"/>
          <w:b/>
          <w:noProof/>
          <w:sz w:val="28"/>
          <w:szCs w:val="28"/>
          <w:u w:val="single"/>
          <w:lang w:val="ms-MY"/>
        </w:rPr>
        <w:t>PEMBERITAHUAN PERTANYAAN  BAGI JAWAPAN</w:t>
      </w:r>
      <w:r>
        <w:rPr>
          <w:rFonts w:ascii="Arial" w:hAnsi="Arial" w:cs="Arial"/>
          <w:b/>
          <w:noProof/>
          <w:sz w:val="28"/>
          <w:szCs w:val="28"/>
          <w:u w:val="single"/>
          <w:lang w:val="ms-MY"/>
        </w:rPr>
        <w:t xml:space="preserve"> </w:t>
      </w:r>
      <w:r w:rsidR="0037415B">
        <w:rPr>
          <w:rFonts w:ascii="Arial" w:hAnsi="Arial" w:cs="Arial"/>
          <w:b/>
          <w:noProof/>
          <w:sz w:val="28"/>
          <w:szCs w:val="28"/>
          <w:u w:val="single"/>
          <w:lang w:val="ms-MY"/>
        </w:rPr>
        <w:t xml:space="preserve">LISAN MESYUARAT </w:t>
      </w:r>
      <w:r w:rsidR="003226A5">
        <w:rPr>
          <w:rFonts w:ascii="Arial" w:hAnsi="Arial" w:cs="Arial"/>
          <w:b/>
          <w:noProof/>
          <w:sz w:val="28"/>
          <w:szCs w:val="28"/>
          <w:u w:val="single"/>
          <w:lang w:val="ms-MY"/>
        </w:rPr>
        <w:t>KEDUA</w:t>
      </w:r>
      <w:r w:rsidR="0037415B">
        <w:rPr>
          <w:rFonts w:ascii="Arial" w:hAnsi="Arial" w:cs="Arial"/>
          <w:b/>
          <w:noProof/>
          <w:sz w:val="28"/>
          <w:szCs w:val="28"/>
          <w:u w:val="single"/>
          <w:lang w:val="ms-MY"/>
        </w:rPr>
        <w:t>, DEWAN RAKYAT</w:t>
      </w:r>
    </w:p>
    <w:p w:rsidR="00011EDA" w:rsidRDefault="00011EDA" w:rsidP="00250CA7">
      <w:pPr>
        <w:pStyle w:val="Heading3"/>
        <w:spacing w:before="0" w:after="0" w:line="480" w:lineRule="auto"/>
        <w:jc w:val="center"/>
        <w:rPr>
          <w:rFonts w:ascii="Arial" w:hAnsi="Arial" w:cs="Arial"/>
          <w:b/>
          <w:noProof/>
          <w:sz w:val="28"/>
          <w:szCs w:val="28"/>
          <w:u w:val="single"/>
          <w:lang w:val="ms-MY"/>
        </w:rPr>
      </w:pPr>
      <w:r w:rsidRPr="00FA4D3B">
        <w:rPr>
          <w:rFonts w:ascii="Arial" w:hAnsi="Arial" w:cs="Arial"/>
          <w:b/>
          <w:noProof/>
          <w:sz w:val="28"/>
          <w:szCs w:val="28"/>
          <w:u w:val="single"/>
          <w:lang w:val="ms-MY"/>
        </w:rPr>
        <w:t>PENGGA</w:t>
      </w:r>
      <w:r w:rsidR="00D032D6">
        <w:rPr>
          <w:rFonts w:ascii="Arial" w:hAnsi="Arial" w:cs="Arial"/>
          <w:b/>
          <w:noProof/>
          <w:sz w:val="28"/>
          <w:szCs w:val="28"/>
          <w:u w:val="single"/>
          <w:lang w:val="ms-MY"/>
        </w:rPr>
        <w:t>L KEEMPAT</w:t>
      </w:r>
      <w:r>
        <w:rPr>
          <w:rFonts w:ascii="Arial" w:hAnsi="Arial" w:cs="Arial"/>
          <w:b/>
          <w:noProof/>
          <w:sz w:val="28"/>
          <w:szCs w:val="28"/>
          <w:u w:val="single"/>
          <w:lang w:val="ms-MY"/>
        </w:rPr>
        <w:t xml:space="preserve">, PARLIMEN KETIGA BELAS </w:t>
      </w:r>
    </w:p>
    <w:p w:rsidR="00011EDA" w:rsidRPr="00BA766E" w:rsidRDefault="0037415B" w:rsidP="00250CA7">
      <w:pPr>
        <w:pStyle w:val="Heading3"/>
        <w:spacing w:before="0" w:after="0" w:line="480" w:lineRule="auto"/>
        <w:jc w:val="center"/>
        <w:rPr>
          <w:rFonts w:ascii="Arial" w:hAnsi="Arial" w:cs="Arial"/>
          <w:b/>
          <w:noProof/>
          <w:sz w:val="28"/>
          <w:szCs w:val="28"/>
          <w:u w:val="single"/>
          <w:lang w:val="ms-MY"/>
        </w:rPr>
      </w:pPr>
      <w:r>
        <w:rPr>
          <w:rFonts w:ascii="Arial" w:hAnsi="Arial" w:cs="Arial"/>
          <w:b/>
          <w:noProof/>
          <w:sz w:val="28"/>
          <w:szCs w:val="28"/>
          <w:u w:val="single"/>
          <w:lang w:val="ms-MY"/>
        </w:rPr>
        <w:t>MAJLIS MESYUARAT DEWAN RAKYAT</w:t>
      </w:r>
    </w:p>
    <w:p w:rsidR="00011EDA" w:rsidRDefault="00011EDA" w:rsidP="00011EDA">
      <w:pPr>
        <w:spacing w:line="480" w:lineRule="auto"/>
        <w:jc w:val="both"/>
        <w:rPr>
          <w:rFonts w:ascii="Arial" w:hAnsi="Arial" w:cs="Arial"/>
          <w:b/>
          <w:sz w:val="28"/>
          <w:szCs w:val="28"/>
          <w:lang w:val="ms-MY"/>
        </w:rPr>
      </w:pPr>
    </w:p>
    <w:p w:rsidR="00011EDA" w:rsidRPr="00F652C8" w:rsidRDefault="00011EDA" w:rsidP="00011EDA">
      <w:pPr>
        <w:spacing w:line="480" w:lineRule="auto"/>
        <w:jc w:val="both"/>
        <w:rPr>
          <w:rFonts w:ascii="Arial" w:hAnsi="Arial" w:cs="Arial"/>
          <w:b/>
          <w:sz w:val="28"/>
          <w:szCs w:val="28"/>
          <w:lang w:val="ms-MY"/>
        </w:rPr>
      </w:pPr>
      <w:r w:rsidRPr="00F652C8">
        <w:rPr>
          <w:rFonts w:ascii="Arial" w:hAnsi="Arial" w:cs="Arial"/>
          <w:b/>
          <w:sz w:val="28"/>
          <w:szCs w:val="28"/>
          <w:lang w:val="ms-MY"/>
        </w:rPr>
        <w:t>PERTANYAAN</w:t>
      </w:r>
      <w:r w:rsidRPr="00F652C8">
        <w:rPr>
          <w:rFonts w:ascii="Arial" w:hAnsi="Arial" w:cs="Arial"/>
          <w:b/>
          <w:sz w:val="28"/>
          <w:szCs w:val="28"/>
          <w:lang w:val="ms-MY"/>
        </w:rPr>
        <w:tab/>
        <w:t>:</w:t>
      </w:r>
      <w:r w:rsidRPr="00F652C8">
        <w:rPr>
          <w:rFonts w:ascii="Arial" w:hAnsi="Arial" w:cs="Arial"/>
          <w:b/>
          <w:sz w:val="28"/>
          <w:szCs w:val="28"/>
          <w:lang w:val="ms-MY"/>
        </w:rPr>
        <w:tab/>
        <w:t>JAWAB</w:t>
      </w:r>
      <w:r>
        <w:rPr>
          <w:rFonts w:ascii="Arial" w:hAnsi="Arial" w:cs="Arial"/>
          <w:b/>
          <w:sz w:val="28"/>
          <w:szCs w:val="28"/>
          <w:lang w:val="ms-MY"/>
        </w:rPr>
        <w:t xml:space="preserve"> </w:t>
      </w:r>
      <w:r w:rsidRPr="00F652C8">
        <w:rPr>
          <w:rFonts w:ascii="Arial" w:hAnsi="Arial" w:cs="Arial"/>
          <w:b/>
          <w:sz w:val="28"/>
          <w:szCs w:val="28"/>
          <w:lang w:val="ms-MY"/>
        </w:rPr>
        <w:t>LISAN</w:t>
      </w:r>
    </w:p>
    <w:p w:rsidR="00011EDA" w:rsidRPr="00F652C8" w:rsidRDefault="00011EDA" w:rsidP="00011EDA">
      <w:pPr>
        <w:spacing w:line="480" w:lineRule="auto"/>
        <w:jc w:val="both"/>
        <w:rPr>
          <w:rFonts w:ascii="Arial" w:hAnsi="Arial" w:cs="Arial"/>
          <w:b/>
          <w:sz w:val="28"/>
          <w:szCs w:val="28"/>
          <w:lang w:val="ms-MY"/>
        </w:rPr>
      </w:pPr>
    </w:p>
    <w:p w:rsidR="00011EDA" w:rsidRPr="00D02565" w:rsidRDefault="00011EDA" w:rsidP="00D02565">
      <w:pPr>
        <w:spacing w:line="480" w:lineRule="auto"/>
        <w:ind w:left="2880" w:hanging="2880"/>
        <w:jc w:val="both"/>
        <w:rPr>
          <w:rFonts w:ascii="Arial" w:hAnsi="Arial" w:cs="Arial"/>
          <w:b/>
          <w:sz w:val="28"/>
          <w:szCs w:val="28"/>
          <w:lang w:val="ms-MY"/>
        </w:rPr>
      </w:pPr>
      <w:r w:rsidRPr="00F652C8">
        <w:rPr>
          <w:rFonts w:ascii="Arial" w:hAnsi="Arial" w:cs="Arial"/>
          <w:b/>
          <w:sz w:val="28"/>
          <w:szCs w:val="28"/>
          <w:lang w:val="ms-MY"/>
        </w:rPr>
        <w:t>DARIPADA        :</w:t>
      </w:r>
      <w:r w:rsidRPr="00F652C8">
        <w:rPr>
          <w:rFonts w:ascii="Arial" w:hAnsi="Arial" w:cs="Arial"/>
          <w:b/>
          <w:sz w:val="28"/>
          <w:szCs w:val="28"/>
          <w:lang w:val="ms-MY"/>
        </w:rPr>
        <w:tab/>
      </w:r>
      <w:r w:rsidR="00D6554B">
        <w:rPr>
          <w:rFonts w:ascii="Arial" w:hAnsi="Arial" w:cs="Arial"/>
          <w:b/>
          <w:sz w:val="28"/>
          <w:szCs w:val="28"/>
          <w:lang w:val="ms-MY"/>
        </w:rPr>
        <w:t>TUAN SIM CHEE KEONG</w:t>
      </w:r>
      <w:r w:rsidR="003226A5">
        <w:rPr>
          <w:rFonts w:ascii="Arial" w:hAnsi="Arial" w:cs="Arial"/>
          <w:b/>
          <w:sz w:val="28"/>
          <w:szCs w:val="28"/>
          <w:lang w:val="ms-MY"/>
        </w:rPr>
        <w:t xml:space="preserve"> </w:t>
      </w:r>
      <w:r w:rsidR="00D02565" w:rsidRPr="00D02565">
        <w:rPr>
          <w:rFonts w:ascii="Arial" w:hAnsi="Arial" w:cs="Arial"/>
          <w:b/>
          <w:bCs/>
          <w:sz w:val="28"/>
          <w:szCs w:val="28"/>
        </w:rPr>
        <w:t xml:space="preserve">[ </w:t>
      </w:r>
      <w:r w:rsidR="00D6554B">
        <w:rPr>
          <w:rFonts w:ascii="Arial" w:hAnsi="Arial" w:cs="Arial"/>
          <w:b/>
          <w:bCs/>
          <w:sz w:val="28"/>
          <w:szCs w:val="28"/>
        </w:rPr>
        <w:t>BUKIT MERTAJAM</w:t>
      </w:r>
      <w:r w:rsidR="00D02565" w:rsidRPr="00D02565">
        <w:rPr>
          <w:rFonts w:ascii="Arial" w:hAnsi="Arial" w:cs="Arial"/>
          <w:b/>
          <w:bCs/>
          <w:sz w:val="28"/>
          <w:szCs w:val="28"/>
        </w:rPr>
        <w:t xml:space="preserve"> ]</w:t>
      </w:r>
    </w:p>
    <w:p w:rsidR="00011EDA" w:rsidRPr="00F652C8" w:rsidRDefault="00011EDA" w:rsidP="00011EDA">
      <w:pPr>
        <w:spacing w:line="480" w:lineRule="auto"/>
        <w:ind w:left="2880" w:hanging="2880"/>
        <w:jc w:val="both"/>
        <w:rPr>
          <w:rFonts w:ascii="Arial" w:hAnsi="Arial" w:cs="Arial"/>
          <w:b/>
          <w:sz w:val="28"/>
          <w:szCs w:val="28"/>
          <w:lang w:val="ms-MY"/>
        </w:rPr>
      </w:pPr>
    </w:p>
    <w:p w:rsidR="00011EDA" w:rsidRPr="00F652C8" w:rsidRDefault="00011EDA" w:rsidP="00011EDA">
      <w:pPr>
        <w:spacing w:line="480" w:lineRule="auto"/>
        <w:jc w:val="both"/>
        <w:rPr>
          <w:rFonts w:ascii="Arial" w:hAnsi="Arial" w:cs="Arial"/>
          <w:b/>
          <w:sz w:val="28"/>
          <w:szCs w:val="28"/>
          <w:lang w:val="ms-MY"/>
        </w:rPr>
      </w:pPr>
      <w:r w:rsidRPr="00F652C8">
        <w:rPr>
          <w:rFonts w:ascii="Arial" w:hAnsi="Arial" w:cs="Arial"/>
          <w:b/>
          <w:sz w:val="28"/>
          <w:szCs w:val="28"/>
          <w:lang w:val="ms-MY"/>
        </w:rPr>
        <w:t>TARIKH</w:t>
      </w:r>
      <w:r w:rsidRPr="00F652C8">
        <w:rPr>
          <w:rFonts w:ascii="Arial" w:hAnsi="Arial" w:cs="Arial"/>
          <w:b/>
          <w:sz w:val="28"/>
          <w:szCs w:val="28"/>
          <w:lang w:val="ms-MY"/>
        </w:rPr>
        <w:tab/>
      </w:r>
      <w:r w:rsidRPr="00F652C8">
        <w:rPr>
          <w:rFonts w:ascii="Arial" w:hAnsi="Arial" w:cs="Arial"/>
          <w:b/>
          <w:sz w:val="28"/>
          <w:szCs w:val="28"/>
          <w:lang w:val="ms-MY"/>
        </w:rPr>
        <w:tab/>
        <w:t xml:space="preserve">: </w:t>
      </w:r>
      <w:r w:rsidRPr="00F652C8">
        <w:rPr>
          <w:rFonts w:ascii="Arial" w:hAnsi="Arial" w:cs="Arial"/>
          <w:b/>
          <w:sz w:val="28"/>
          <w:szCs w:val="28"/>
          <w:lang w:val="ms-MY"/>
        </w:rPr>
        <w:tab/>
      </w:r>
      <w:r w:rsidR="00D6554B">
        <w:rPr>
          <w:rFonts w:ascii="Arial" w:hAnsi="Arial" w:cs="Arial"/>
          <w:b/>
          <w:sz w:val="28"/>
          <w:szCs w:val="28"/>
          <w:lang w:val="ms-MY"/>
        </w:rPr>
        <w:t>25</w:t>
      </w:r>
      <w:r w:rsidRPr="00F652C8">
        <w:rPr>
          <w:rFonts w:ascii="Arial" w:hAnsi="Arial" w:cs="Arial"/>
          <w:b/>
          <w:sz w:val="28"/>
          <w:szCs w:val="28"/>
          <w:lang w:val="ms-MY"/>
        </w:rPr>
        <w:t xml:space="preserve"> </w:t>
      </w:r>
      <w:r w:rsidR="00AD0ECB">
        <w:rPr>
          <w:rFonts w:ascii="Arial" w:hAnsi="Arial" w:cs="Arial"/>
          <w:b/>
          <w:sz w:val="28"/>
          <w:szCs w:val="28"/>
          <w:lang w:val="ms-MY"/>
        </w:rPr>
        <w:t>M</w:t>
      </w:r>
      <w:r w:rsidR="003226A5">
        <w:rPr>
          <w:rFonts w:ascii="Arial" w:hAnsi="Arial" w:cs="Arial"/>
          <w:b/>
          <w:sz w:val="28"/>
          <w:szCs w:val="28"/>
          <w:lang w:val="ms-MY"/>
        </w:rPr>
        <w:t>EI</w:t>
      </w:r>
      <w:r w:rsidRPr="00F652C8">
        <w:rPr>
          <w:rFonts w:ascii="Arial" w:hAnsi="Arial" w:cs="Arial"/>
          <w:b/>
          <w:sz w:val="28"/>
          <w:szCs w:val="28"/>
          <w:lang w:val="ms-MY"/>
        </w:rPr>
        <w:t xml:space="preserve"> 201</w:t>
      </w:r>
      <w:r w:rsidR="00AD0ECB">
        <w:rPr>
          <w:rFonts w:ascii="Arial" w:hAnsi="Arial" w:cs="Arial"/>
          <w:b/>
          <w:sz w:val="28"/>
          <w:szCs w:val="28"/>
          <w:lang w:val="ms-MY"/>
        </w:rPr>
        <w:t>6</w:t>
      </w:r>
      <w:r w:rsidRPr="00F652C8">
        <w:rPr>
          <w:rFonts w:ascii="Arial" w:hAnsi="Arial" w:cs="Arial"/>
          <w:b/>
          <w:sz w:val="28"/>
          <w:szCs w:val="28"/>
          <w:lang w:val="ms-MY"/>
        </w:rPr>
        <w:t xml:space="preserve"> (</w:t>
      </w:r>
      <w:r w:rsidR="00D6554B">
        <w:rPr>
          <w:rFonts w:ascii="Arial" w:hAnsi="Arial" w:cs="Arial"/>
          <w:b/>
          <w:sz w:val="28"/>
          <w:szCs w:val="28"/>
          <w:lang w:val="ms-MY"/>
        </w:rPr>
        <w:t>RABU</w:t>
      </w:r>
      <w:r w:rsidRPr="00F652C8">
        <w:rPr>
          <w:rFonts w:ascii="Arial" w:hAnsi="Arial" w:cs="Arial"/>
          <w:b/>
          <w:sz w:val="28"/>
          <w:szCs w:val="28"/>
          <w:lang w:val="ms-MY"/>
        </w:rPr>
        <w:t>)</w:t>
      </w:r>
    </w:p>
    <w:p w:rsidR="00011EDA" w:rsidRPr="00F652C8" w:rsidRDefault="00011EDA" w:rsidP="00011EDA">
      <w:pPr>
        <w:spacing w:line="480" w:lineRule="auto"/>
        <w:jc w:val="both"/>
        <w:rPr>
          <w:rFonts w:ascii="Arial" w:hAnsi="Arial" w:cs="Arial"/>
          <w:b/>
          <w:sz w:val="28"/>
          <w:szCs w:val="28"/>
          <w:lang w:val="ms-MY"/>
        </w:rPr>
      </w:pPr>
    </w:p>
    <w:p w:rsidR="00011EDA" w:rsidRPr="00F652C8" w:rsidRDefault="00011EDA" w:rsidP="00011EDA">
      <w:pPr>
        <w:spacing w:line="480" w:lineRule="auto"/>
        <w:jc w:val="both"/>
        <w:rPr>
          <w:rFonts w:ascii="Arial" w:hAnsi="Arial" w:cs="Arial"/>
          <w:b/>
          <w:sz w:val="28"/>
          <w:szCs w:val="28"/>
          <w:lang w:val="ms-MY"/>
        </w:rPr>
      </w:pPr>
      <w:r w:rsidRPr="00F652C8">
        <w:rPr>
          <w:rFonts w:ascii="Arial" w:hAnsi="Arial" w:cs="Arial"/>
          <w:b/>
          <w:sz w:val="28"/>
          <w:szCs w:val="28"/>
          <w:lang w:val="ms-MY"/>
        </w:rPr>
        <w:t xml:space="preserve">SOALAN </w:t>
      </w:r>
      <w:r w:rsidRPr="00F652C8">
        <w:rPr>
          <w:rFonts w:ascii="Arial" w:hAnsi="Arial" w:cs="Arial"/>
          <w:b/>
          <w:sz w:val="28"/>
          <w:szCs w:val="28"/>
          <w:lang w:val="ms-MY"/>
        </w:rPr>
        <w:tab/>
      </w:r>
      <w:r w:rsidRPr="00F652C8">
        <w:rPr>
          <w:rFonts w:ascii="Arial" w:hAnsi="Arial" w:cs="Arial"/>
          <w:b/>
          <w:sz w:val="28"/>
          <w:szCs w:val="28"/>
          <w:lang w:val="ms-MY"/>
        </w:rPr>
        <w:tab/>
        <w:t>:</w:t>
      </w:r>
    </w:p>
    <w:p w:rsidR="00D6554B" w:rsidRDefault="00D6554B" w:rsidP="003226A5">
      <w:pPr>
        <w:keepLines/>
        <w:widowControl w:val="0"/>
        <w:autoSpaceDE w:val="0"/>
        <w:autoSpaceDN w:val="0"/>
        <w:adjustRightInd w:val="0"/>
        <w:spacing w:line="480" w:lineRule="auto"/>
        <w:jc w:val="both"/>
        <w:rPr>
          <w:rFonts w:ascii="Arial" w:hAnsi="Arial" w:cs="Arial"/>
          <w:sz w:val="28"/>
          <w:szCs w:val="28"/>
          <w:lang w:val="en-MY" w:eastAsia="en-MY"/>
        </w:rPr>
      </w:pPr>
      <w:r w:rsidRPr="00D6554B">
        <w:rPr>
          <w:rFonts w:ascii="Arial" w:hAnsi="Arial" w:cs="Arial"/>
          <w:b/>
          <w:bCs/>
          <w:sz w:val="28"/>
          <w:szCs w:val="28"/>
          <w:lang w:val="en-MY" w:eastAsia="en-MY"/>
        </w:rPr>
        <w:t xml:space="preserve">Tuan Sim Chee Keong [ Bukit Mertajam ] </w:t>
      </w:r>
      <w:r w:rsidRPr="00D6554B">
        <w:rPr>
          <w:rFonts w:ascii="Arial" w:hAnsi="Arial" w:cs="Arial"/>
          <w:sz w:val="28"/>
          <w:szCs w:val="28"/>
          <w:lang w:val="en-MY" w:eastAsia="en-MY"/>
        </w:rPr>
        <w:t xml:space="preserve">minta </w:t>
      </w:r>
      <w:r w:rsidRPr="00D6554B">
        <w:rPr>
          <w:rFonts w:ascii="Arial" w:hAnsi="Arial" w:cs="Arial"/>
          <w:b/>
          <w:bCs/>
          <w:sz w:val="28"/>
          <w:szCs w:val="28"/>
          <w:lang w:val="en-MY" w:eastAsia="en-MY"/>
        </w:rPr>
        <w:t xml:space="preserve">MENTERI PEMBANGUNAN WANITA, KELUARGA DAN MASYARAKAT </w:t>
      </w:r>
      <w:r w:rsidRPr="00D6554B">
        <w:rPr>
          <w:rFonts w:ascii="Arial" w:hAnsi="Arial" w:cs="Arial"/>
          <w:sz w:val="28"/>
          <w:szCs w:val="28"/>
          <w:lang w:val="en-MY" w:eastAsia="en-MY"/>
        </w:rPr>
        <w:t>menyatakan apa yang sudah terjadi dengan p</w:t>
      </w:r>
      <w:r w:rsidR="00473D92">
        <w:rPr>
          <w:rFonts w:ascii="Arial" w:hAnsi="Arial" w:cs="Arial"/>
          <w:sz w:val="28"/>
          <w:szCs w:val="28"/>
          <w:lang w:val="en-MY" w:eastAsia="en-MY"/>
        </w:rPr>
        <w:t xml:space="preserve">rojek perintis </w:t>
      </w:r>
      <w:r w:rsidR="00473D92" w:rsidRPr="00E265E5">
        <w:rPr>
          <w:rFonts w:ascii="Arial" w:hAnsi="Arial" w:cs="Arial"/>
          <w:i/>
          <w:sz w:val="28"/>
          <w:szCs w:val="28"/>
          <w:lang w:val="en-MY" w:eastAsia="en-MY"/>
        </w:rPr>
        <w:t>Gender Responsive</w:t>
      </w:r>
      <w:r w:rsidRPr="00E265E5">
        <w:rPr>
          <w:rFonts w:ascii="Arial" w:hAnsi="Arial" w:cs="Arial"/>
          <w:i/>
          <w:sz w:val="28"/>
          <w:szCs w:val="28"/>
          <w:lang w:val="en-MY" w:eastAsia="en-MY"/>
        </w:rPr>
        <w:t xml:space="preserve"> Budget</w:t>
      </w:r>
      <w:r w:rsidRPr="00D6554B">
        <w:rPr>
          <w:rFonts w:ascii="Arial" w:hAnsi="Arial" w:cs="Arial"/>
          <w:sz w:val="28"/>
          <w:szCs w:val="28"/>
          <w:lang w:val="en-MY" w:eastAsia="en-MY"/>
        </w:rPr>
        <w:t xml:space="preserve"> (GRB) dan bila Kerajaan akan melaksanakan GRB secara menyeluruh.  </w:t>
      </w:r>
    </w:p>
    <w:p w:rsidR="00250CA7" w:rsidRDefault="00250CA7" w:rsidP="00903B49">
      <w:pPr>
        <w:spacing w:line="480" w:lineRule="auto"/>
        <w:jc w:val="both"/>
        <w:rPr>
          <w:rFonts w:ascii="Arial" w:hAnsi="Arial" w:cs="Arial"/>
          <w:sz w:val="28"/>
          <w:szCs w:val="28"/>
          <w:lang w:val="en-MY" w:eastAsia="en-MY"/>
        </w:rPr>
      </w:pPr>
    </w:p>
    <w:p w:rsidR="00144586" w:rsidRDefault="00AD0ECB" w:rsidP="00903B49">
      <w:pPr>
        <w:spacing w:line="480" w:lineRule="auto"/>
        <w:jc w:val="both"/>
        <w:rPr>
          <w:rFonts w:ascii="Arial" w:hAnsi="Arial" w:cs="Arial"/>
          <w:b/>
          <w:noProof/>
          <w:sz w:val="28"/>
          <w:szCs w:val="28"/>
          <w:u w:val="single"/>
          <w:lang w:val="ms-MY"/>
        </w:rPr>
      </w:pPr>
      <w:r w:rsidRPr="00FA4D3B">
        <w:rPr>
          <w:rFonts w:ascii="Arial" w:hAnsi="Arial" w:cs="Arial"/>
          <w:b/>
          <w:noProof/>
          <w:sz w:val="28"/>
          <w:szCs w:val="28"/>
          <w:lang w:val="ms-MY"/>
        </w:rPr>
        <w:lastRenderedPageBreak/>
        <w:t>JAWAPAN</w:t>
      </w:r>
      <w:r w:rsidRPr="00FA4D3B">
        <w:rPr>
          <w:rFonts w:ascii="Arial" w:hAnsi="Arial" w:cs="Arial"/>
          <w:b/>
          <w:noProof/>
          <w:sz w:val="28"/>
          <w:szCs w:val="28"/>
          <w:lang w:val="ms-MY"/>
        </w:rPr>
        <w:tab/>
        <w:t xml:space="preserve">:  </w:t>
      </w:r>
      <w:r w:rsidRPr="00FA4D3B">
        <w:rPr>
          <w:rFonts w:ascii="Arial" w:hAnsi="Arial" w:cs="Arial"/>
          <w:b/>
          <w:noProof/>
          <w:sz w:val="28"/>
          <w:szCs w:val="28"/>
          <w:u w:val="single"/>
          <w:lang w:val="ms-MY"/>
        </w:rPr>
        <w:t>YB DATO’ SRI ROHANI ABDUL KARIM, MENTERI</w:t>
      </w:r>
    </w:p>
    <w:p w:rsidR="00AD0ECB" w:rsidRPr="00903B49" w:rsidRDefault="00AD0ECB" w:rsidP="00144586">
      <w:pPr>
        <w:spacing w:line="480" w:lineRule="auto"/>
        <w:ind w:left="1515"/>
        <w:jc w:val="both"/>
        <w:rPr>
          <w:rFonts w:ascii="Arial" w:hAnsi="Arial" w:cs="Arial"/>
          <w:sz w:val="28"/>
          <w:szCs w:val="28"/>
        </w:rPr>
      </w:pPr>
      <w:r w:rsidRPr="00FA4D3B">
        <w:rPr>
          <w:rFonts w:ascii="Arial" w:hAnsi="Arial" w:cs="Arial"/>
          <w:b/>
          <w:noProof/>
          <w:sz w:val="28"/>
          <w:szCs w:val="28"/>
          <w:u w:val="single"/>
          <w:lang w:val="ms-MY"/>
        </w:rPr>
        <w:t>KEMENTERIAN PEMBANGUNAN WANITA, KELUARGA DAN MASYARAKAT, MALAYSIA</w:t>
      </w:r>
    </w:p>
    <w:p w:rsidR="00AD0ECB" w:rsidRDefault="00AD0ECB" w:rsidP="00AD0ECB">
      <w:pPr>
        <w:spacing w:line="480" w:lineRule="auto"/>
        <w:jc w:val="both"/>
        <w:rPr>
          <w:rFonts w:ascii="Arial" w:hAnsi="Arial" w:cs="Arial"/>
          <w:sz w:val="28"/>
          <w:szCs w:val="28"/>
          <w:lang w:val="ms-MY"/>
        </w:rPr>
      </w:pPr>
    </w:p>
    <w:p w:rsidR="00473D92" w:rsidRPr="005B6B5F" w:rsidRDefault="00AD0ECB" w:rsidP="00AD0ECB">
      <w:pPr>
        <w:spacing w:line="480" w:lineRule="auto"/>
        <w:jc w:val="both"/>
        <w:rPr>
          <w:rFonts w:ascii="Arial" w:hAnsi="Arial" w:cs="Arial"/>
          <w:sz w:val="28"/>
          <w:szCs w:val="28"/>
          <w:lang w:val="ms-MY"/>
        </w:rPr>
      </w:pPr>
      <w:r w:rsidRPr="005B6B5F">
        <w:rPr>
          <w:rFonts w:ascii="Arial" w:hAnsi="Arial" w:cs="Arial"/>
          <w:sz w:val="28"/>
          <w:szCs w:val="28"/>
          <w:lang w:val="ms-MY"/>
        </w:rPr>
        <w:t>Tuan Yang di-Pertua,</w:t>
      </w:r>
    </w:p>
    <w:p w:rsidR="00473D92" w:rsidRPr="005B6B5F" w:rsidRDefault="00473D92" w:rsidP="00AD0ECB">
      <w:pPr>
        <w:spacing w:line="480" w:lineRule="auto"/>
        <w:jc w:val="both"/>
        <w:rPr>
          <w:rFonts w:ascii="Arial" w:hAnsi="Arial" w:cs="Arial"/>
          <w:color w:val="FF0000"/>
          <w:sz w:val="28"/>
          <w:szCs w:val="28"/>
          <w:lang w:val="ms-MY"/>
        </w:rPr>
      </w:pPr>
    </w:p>
    <w:p w:rsidR="00720125" w:rsidRPr="000C59A7" w:rsidRDefault="00720125" w:rsidP="00720125">
      <w:pPr>
        <w:tabs>
          <w:tab w:val="num" w:pos="567"/>
        </w:tabs>
        <w:spacing w:line="480" w:lineRule="auto"/>
        <w:jc w:val="both"/>
        <w:rPr>
          <w:rFonts w:ascii="Arial" w:hAnsi="Arial" w:cs="Arial"/>
          <w:sz w:val="28"/>
          <w:szCs w:val="28"/>
          <w:lang w:val="ms-MY"/>
        </w:rPr>
      </w:pPr>
      <w:r w:rsidRPr="000C59A7">
        <w:rPr>
          <w:rFonts w:ascii="Arial" w:hAnsi="Arial" w:cs="Arial"/>
          <w:sz w:val="28"/>
          <w:szCs w:val="28"/>
          <w:lang w:val="ms-MY"/>
        </w:rPr>
        <w:t xml:space="preserve">Kerajaan telah melaksanakan program perintis </w:t>
      </w:r>
      <w:r w:rsidRPr="000C59A7">
        <w:rPr>
          <w:rFonts w:ascii="Arial" w:hAnsi="Arial" w:cs="Arial"/>
          <w:i/>
          <w:sz w:val="28"/>
          <w:szCs w:val="28"/>
          <w:lang w:val="ms-MY"/>
        </w:rPr>
        <w:t xml:space="preserve">Gender Responsive Budgeting </w:t>
      </w:r>
      <w:r w:rsidRPr="000C59A7">
        <w:rPr>
          <w:rFonts w:ascii="Arial" w:hAnsi="Arial" w:cs="Arial"/>
          <w:sz w:val="28"/>
          <w:szCs w:val="28"/>
          <w:lang w:val="ms-MY"/>
        </w:rPr>
        <w:t xml:space="preserve">(GRB) kepada empat (4) buah kementerian iaitu Kementerian Pelajaran (dahulunya Kementerian Pelajaran dan Kementerian Pengajian Tinggi sebelum digabungkan pada tahun 2013), Kementerian Sumber Manusia, Kementerian Kesihatan dan Kementerian Kemajuan Luar Bandar dan Wilayah, semenjak dari tahun 2004. Setiap Kementerian yang terlibat telah menunjukkan perkembangan yang baik dalam menjalankan analisis gender dalam penyediaan bajet dan perancangan walaupun terpaksa melalui beberapa cabaran pada awal pelaksanaan GRB. </w:t>
      </w:r>
    </w:p>
    <w:p w:rsidR="00720125" w:rsidRDefault="00720125" w:rsidP="00AD0ECB">
      <w:pPr>
        <w:spacing w:line="480" w:lineRule="auto"/>
        <w:jc w:val="both"/>
        <w:rPr>
          <w:rFonts w:ascii="Arial" w:hAnsi="Arial" w:cs="Arial"/>
          <w:color w:val="FF0000"/>
          <w:sz w:val="28"/>
          <w:szCs w:val="28"/>
          <w:lang w:val="ms-MY"/>
        </w:rPr>
      </w:pPr>
    </w:p>
    <w:p w:rsidR="00720125" w:rsidRPr="000C59A7" w:rsidRDefault="00720125" w:rsidP="00720125">
      <w:pPr>
        <w:spacing w:line="480" w:lineRule="auto"/>
        <w:jc w:val="both"/>
        <w:rPr>
          <w:rFonts w:ascii="Arial" w:hAnsi="Arial" w:cs="Arial"/>
          <w:sz w:val="28"/>
          <w:szCs w:val="28"/>
          <w:lang w:val="ms-MY"/>
        </w:rPr>
      </w:pPr>
      <w:r w:rsidRPr="000C59A7">
        <w:rPr>
          <w:rFonts w:ascii="Arial" w:hAnsi="Arial" w:cs="Arial"/>
          <w:sz w:val="28"/>
          <w:szCs w:val="28"/>
          <w:lang w:val="ms-MY"/>
        </w:rPr>
        <w:t xml:space="preserve">KPWKM dengan kerjasama UNDP telah menerbitkan Manual Mengenai Bajet Gender di Malaysia dan sehingga kini kementerian perintis sebagai contoh, Kementerian Sumber Manusia (KSM) menyediakan program khusus untuk wanita bekerja di rumah yang amat responsif gender seperti </w:t>
      </w:r>
      <w:r w:rsidRPr="000C59A7">
        <w:rPr>
          <w:rFonts w:ascii="Arial" w:hAnsi="Arial" w:cs="Arial"/>
          <w:i/>
          <w:sz w:val="28"/>
          <w:szCs w:val="28"/>
        </w:rPr>
        <w:lastRenderedPageBreak/>
        <w:t>Housewives Enhancement and Reactivate Talents Scheme</w:t>
      </w:r>
      <w:r w:rsidRPr="000C59A7">
        <w:rPr>
          <w:rFonts w:ascii="Arial" w:hAnsi="Arial" w:cs="Arial"/>
          <w:sz w:val="28"/>
          <w:szCs w:val="28"/>
        </w:rPr>
        <w:t xml:space="preserve"> (</w:t>
      </w:r>
      <w:r w:rsidRPr="000C59A7">
        <w:rPr>
          <w:rFonts w:ascii="Arial" w:hAnsi="Arial" w:cs="Arial"/>
          <w:sz w:val="28"/>
          <w:szCs w:val="28"/>
          <w:lang w:val="ms-MY"/>
        </w:rPr>
        <w:t xml:space="preserve">HEARTS). Pada masa yang sama, di bawah </w:t>
      </w:r>
      <w:r w:rsidRPr="000C59A7">
        <w:rPr>
          <w:rFonts w:ascii="Arial" w:hAnsi="Arial" w:cs="Arial"/>
          <w:i/>
          <w:sz w:val="28"/>
          <w:szCs w:val="28"/>
          <w:lang w:val="ms-MY"/>
        </w:rPr>
        <w:t>National Blue Ocean Strategy</w:t>
      </w:r>
      <w:r w:rsidRPr="000C59A7">
        <w:rPr>
          <w:rFonts w:ascii="Arial" w:hAnsi="Arial" w:cs="Arial"/>
          <w:sz w:val="28"/>
          <w:szCs w:val="28"/>
          <w:lang w:val="ms-MY"/>
        </w:rPr>
        <w:t xml:space="preserve"> (NBOS), KSM dengan kerjasama Kementerian Kemajuan Luar Bandar dan Wilayah (KKLW) dan beberapa kementerian lain termasuk Kementerian Pembangunan Wanita, Keluarga dan Masyarakat (KPWKM) menjalankan </w:t>
      </w:r>
      <w:r w:rsidRPr="000C59A7">
        <w:rPr>
          <w:rFonts w:ascii="Arial" w:hAnsi="Arial" w:cs="Arial"/>
          <w:i/>
          <w:sz w:val="28"/>
          <w:szCs w:val="28"/>
        </w:rPr>
        <w:t xml:space="preserve">1Malaysia Support for Housewives </w:t>
      </w:r>
      <w:r w:rsidRPr="000C59A7">
        <w:rPr>
          <w:rFonts w:ascii="Arial" w:hAnsi="Arial" w:cs="Arial"/>
          <w:sz w:val="28"/>
          <w:szCs w:val="28"/>
        </w:rPr>
        <w:t>(1MS4HW)</w:t>
      </w:r>
      <w:r w:rsidRPr="000C59A7">
        <w:rPr>
          <w:rFonts w:ascii="Arial" w:hAnsi="Arial" w:cs="Arial"/>
          <w:i/>
          <w:sz w:val="28"/>
          <w:szCs w:val="28"/>
        </w:rPr>
        <w:t xml:space="preserve"> </w:t>
      </w:r>
      <w:r w:rsidRPr="000C59A7">
        <w:rPr>
          <w:rFonts w:ascii="Arial" w:hAnsi="Arial" w:cs="Arial"/>
          <w:sz w:val="28"/>
          <w:szCs w:val="28"/>
        </w:rPr>
        <w:t xml:space="preserve">yang turut menggalakkan wanita untuk memasuki atau kembali ke pasaran buruh. Pada masa yang sama KKLW melalui KEMAS terus meluaskan bilangan TABIKA dan TASKA KEMAS bagi memberikan peluang kepada wanita/ ibu terutamanya di kawasan luar bandar untuk melibatkan diri dalam kegiatan ekonomi. </w:t>
      </w:r>
    </w:p>
    <w:p w:rsidR="00720125" w:rsidRPr="000C59A7" w:rsidRDefault="00720125" w:rsidP="00720125">
      <w:pPr>
        <w:tabs>
          <w:tab w:val="num" w:pos="567"/>
        </w:tabs>
        <w:spacing w:line="480" w:lineRule="auto"/>
        <w:jc w:val="both"/>
        <w:rPr>
          <w:rFonts w:ascii="Arial" w:hAnsi="Arial" w:cs="Arial"/>
          <w:sz w:val="28"/>
          <w:szCs w:val="28"/>
        </w:rPr>
      </w:pPr>
    </w:p>
    <w:p w:rsidR="00720125" w:rsidRPr="000C59A7" w:rsidRDefault="00720125" w:rsidP="00720125">
      <w:pPr>
        <w:tabs>
          <w:tab w:val="num" w:pos="567"/>
        </w:tabs>
        <w:spacing w:line="480" w:lineRule="auto"/>
        <w:jc w:val="both"/>
        <w:rPr>
          <w:rFonts w:ascii="Arial" w:hAnsi="Arial" w:cs="Arial"/>
          <w:sz w:val="28"/>
          <w:szCs w:val="28"/>
        </w:rPr>
      </w:pPr>
      <w:r w:rsidRPr="000C59A7">
        <w:rPr>
          <w:rFonts w:ascii="Arial" w:hAnsi="Arial" w:cs="Arial"/>
          <w:sz w:val="28"/>
          <w:szCs w:val="28"/>
        </w:rPr>
        <w:t xml:space="preserve">Praktis dalam pasaran buruh juga telah semakin responsif gender dengan peningkatan cuti bersalin dari 60 hari kepada 90 dalam sektor awam dan beberapa sub-sektor di sektor swasta seperti sektor perbankan. Pihak swasta juga digalakkan untuk menyediakan ruang kerja dan amalan kerja yang lebih mesra keluarga seperti menyediakan waktu kerja anjal, ruang menyusu dan TASKA tempat kerja. </w:t>
      </w:r>
    </w:p>
    <w:p w:rsidR="00720125" w:rsidRPr="000C59A7" w:rsidRDefault="00720125" w:rsidP="00720125">
      <w:pPr>
        <w:tabs>
          <w:tab w:val="num" w:pos="567"/>
        </w:tabs>
        <w:spacing w:line="480" w:lineRule="auto"/>
        <w:jc w:val="both"/>
        <w:rPr>
          <w:rFonts w:ascii="Arial" w:hAnsi="Arial" w:cs="Arial"/>
          <w:sz w:val="28"/>
          <w:szCs w:val="28"/>
        </w:rPr>
      </w:pPr>
    </w:p>
    <w:p w:rsidR="00720125" w:rsidRPr="000C59A7" w:rsidRDefault="00720125" w:rsidP="00720125">
      <w:pPr>
        <w:tabs>
          <w:tab w:val="num" w:pos="567"/>
        </w:tabs>
        <w:spacing w:line="480" w:lineRule="auto"/>
        <w:jc w:val="both"/>
        <w:rPr>
          <w:rFonts w:ascii="Arial" w:hAnsi="Arial" w:cs="Arial"/>
          <w:sz w:val="28"/>
          <w:szCs w:val="28"/>
        </w:rPr>
      </w:pPr>
      <w:r w:rsidRPr="000C59A7">
        <w:rPr>
          <w:rFonts w:ascii="Arial" w:hAnsi="Arial" w:cs="Arial"/>
          <w:sz w:val="28"/>
          <w:szCs w:val="28"/>
        </w:rPr>
        <w:t xml:space="preserve">Kementerian Kesihatan pula telah memperkenalkan suntikan </w:t>
      </w:r>
      <w:r w:rsidRPr="000C59A7">
        <w:rPr>
          <w:rFonts w:ascii="Arial" w:hAnsi="Arial" w:cs="Arial"/>
          <w:i/>
          <w:sz w:val="28"/>
          <w:szCs w:val="28"/>
        </w:rPr>
        <w:t>Human Papilloma Virus</w:t>
      </w:r>
      <w:r w:rsidRPr="000C59A7">
        <w:rPr>
          <w:rFonts w:ascii="Arial" w:hAnsi="Arial" w:cs="Arial"/>
          <w:sz w:val="28"/>
          <w:szCs w:val="28"/>
        </w:rPr>
        <w:t xml:space="preserve"> (HPV) percuma semenjak tahun 2010 untuk kanak-kanak </w:t>
      </w:r>
      <w:r w:rsidRPr="000C59A7">
        <w:rPr>
          <w:rFonts w:ascii="Arial" w:hAnsi="Arial" w:cs="Arial"/>
          <w:sz w:val="28"/>
          <w:szCs w:val="28"/>
        </w:rPr>
        <w:lastRenderedPageBreak/>
        <w:t>perempuan berumur 13 tahun di sekolah dan pelbagai program kesihatan, kesedaran kesihatan, imunisasi dan kesihatan ibu mengandung untuk wanita di Malaysia menerima capaian akses perkhidmatan kesihatan yang baik.</w:t>
      </w:r>
    </w:p>
    <w:p w:rsidR="00720125" w:rsidRPr="000C59A7" w:rsidRDefault="00720125" w:rsidP="00720125">
      <w:pPr>
        <w:tabs>
          <w:tab w:val="num" w:pos="567"/>
        </w:tabs>
        <w:spacing w:line="480" w:lineRule="auto"/>
        <w:jc w:val="both"/>
        <w:rPr>
          <w:sz w:val="26"/>
          <w:szCs w:val="26"/>
        </w:rPr>
      </w:pPr>
    </w:p>
    <w:p w:rsidR="008A2FC8" w:rsidRPr="000C59A7" w:rsidRDefault="008A2FC8" w:rsidP="008A2FC8">
      <w:pPr>
        <w:tabs>
          <w:tab w:val="num" w:pos="567"/>
        </w:tabs>
        <w:spacing w:line="480" w:lineRule="auto"/>
        <w:jc w:val="both"/>
        <w:rPr>
          <w:rFonts w:ascii="Arial" w:hAnsi="Arial" w:cs="Arial"/>
          <w:sz w:val="28"/>
          <w:szCs w:val="28"/>
          <w:lang w:val="ms-MY"/>
        </w:rPr>
      </w:pPr>
      <w:r w:rsidRPr="000C59A7">
        <w:rPr>
          <w:rFonts w:ascii="Arial" w:hAnsi="Arial" w:cs="Arial"/>
          <w:sz w:val="28"/>
          <w:szCs w:val="28"/>
          <w:lang w:val="ms-MY"/>
        </w:rPr>
        <w:t>Secara makronya, pendekatan yang diambil oleh projek rintis telah memberikan impak langsung dan tidak langsung kepada pencapaian dalam ukuran jurang gender Malaysia.  Jurang gender di Malaysia telah semakin mengecil iaitu 0.2459 pada tahun 2010 dan 0.2017 pada tahun 2014.</w:t>
      </w:r>
    </w:p>
    <w:p w:rsidR="008A2FC8" w:rsidRPr="000C59A7" w:rsidRDefault="008A2FC8" w:rsidP="00720125">
      <w:pPr>
        <w:tabs>
          <w:tab w:val="num" w:pos="567"/>
        </w:tabs>
        <w:spacing w:line="480" w:lineRule="auto"/>
        <w:jc w:val="both"/>
        <w:rPr>
          <w:rFonts w:ascii="Arial" w:hAnsi="Arial" w:cs="Arial"/>
          <w:sz w:val="28"/>
          <w:szCs w:val="28"/>
          <w:lang w:val="ms-MY"/>
        </w:rPr>
      </w:pPr>
    </w:p>
    <w:p w:rsidR="00720125" w:rsidRPr="000C59A7" w:rsidRDefault="00720125" w:rsidP="00720125">
      <w:pPr>
        <w:tabs>
          <w:tab w:val="num" w:pos="567"/>
        </w:tabs>
        <w:spacing w:line="480" w:lineRule="auto"/>
        <w:jc w:val="both"/>
        <w:rPr>
          <w:rFonts w:ascii="Arial" w:hAnsi="Arial" w:cs="Arial"/>
          <w:sz w:val="28"/>
          <w:szCs w:val="28"/>
          <w:lang w:val="ms-MY"/>
        </w:rPr>
      </w:pPr>
      <w:r w:rsidRPr="000C59A7">
        <w:rPr>
          <w:rFonts w:ascii="Arial" w:hAnsi="Arial" w:cs="Arial"/>
          <w:sz w:val="28"/>
          <w:szCs w:val="28"/>
          <w:lang w:val="ms-MY"/>
        </w:rPr>
        <w:t xml:space="preserve">Pelaksanaan GRB secara menyeluruh dapat dilaksanakan melalui aspek analisa gender, yang mana terdapat perkembangan positif dari segi pengumpulan </w:t>
      </w:r>
      <w:r w:rsidRPr="000C59A7">
        <w:rPr>
          <w:rFonts w:ascii="Arial" w:hAnsi="Arial" w:cs="Arial"/>
          <w:i/>
          <w:sz w:val="28"/>
          <w:szCs w:val="28"/>
          <w:lang w:val="ms-MY"/>
        </w:rPr>
        <w:t>gender disaggregated data</w:t>
      </w:r>
      <w:r w:rsidRPr="000C59A7">
        <w:rPr>
          <w:rFonts w:ascii="Arial" w:hAnsi="Arial" w:cs="Arial"/>
          <w:sz w:val="28"/>
          <w:szCs w:val="28"/>
          <w:lang w:val="ms-MY"/>
        </w:rPr>
        <w:t xml:space="preserve"> yang disediakan dan diterbitkan di peringkat Kementerian perintis dan agensi-agensi di bawahnya. </w:t>
      </w:r>
    </w:p>
    <w:p w:rsidR="00720125" w:rsidRPr="000C59A7" w:rsidRDefault="00720125" w:rsidP="00720125">
      <w:pPr>
        <w:tabs>
          <w:tab w:val="num" w:pos="567"/>
        </w:tabs>
        <w:spacing w:line="480" w:lineRule="auto"/>
        <w:jc w:val="both"/>
        <w:rPr>
          <w:rFonts w:ascii="Arial" w:hAnsi="Arial" w:cs="Arial"/>
          <w:sz w:val="28"/>
          <w:szCs w:val="28"/>
          <w:lang w:val="ms-MY"/>
        </w:rPr>
      </w:pPr>
    </w:p>
    <w:p w:rsidR="00720125" w:rsidRPr="000C59A7" w:rsidRDefault="00E220D1" w:rsidP="00E220D1">
      <w:pPr>
        <w:spacing w:line="480" w:lineRule="auto"/>
        <w:jc w:val="both"/>
        <w:rPr>
          <w:rFonts w:ascii="Arial" w:hAnsi="Arial" w:cs="Arial"/>
          <w:sz w:val="28"/>
          <w:szCs w:val="28"/>
        </w:rPr>
      </w:pPr>
      <w:r w:rsidRPr="000C59A7">
        <w:rPr>
          <w:rFonts w:ascii="Arial" w:hAnsi="Arial" w:cs="Arial"/>
          <w:sz w:val="28"/>
          <w:szCs w:val="28"/>
          <w:lang w:val="ms-MY"/>
        </w:rPr>
        <w:t xml:space="preserve">Kementerian Kewangan juga melalui Garis Panduan Bagi Penyediaan Cadangan Anggaran Perbelanjaan Tahun 2017 juga telah mewajibkan </w:t>
      </w:r>
      <w:r w:rsidRPr="000C59A7">
        <w:rPr>
          <w:rFonts w:ascii="Arial" w:hAnsi="Arial" w:cs="Arial"/>
          <w:sz w:val="28"/>
          <w:szCs w:val="28"/>
        </w:rPr>
        <w:t xml:space="preserve">setiap Kementerian dan agensi menggunakan analisis gender sebagai satu perspektif dalam analisis keperluan pelanggan. Hal ini kerana analisis </w:t>
      </w:r>
      <w:r w:rsidRPr="000C59A7">
        <w:rPr>
          <w:rFonts w:ascii="Arial" w:hAnsi="Arial" w:cs="Arial"/>
          <w:sz w:val="28"/>
          <w:szCs w:val="28"/>
        </w:rPr>
        <w:lastRenderedPageBreak/>
        <w:t>gender mengambil kira impak bajet terhadap kumpulan sasar dengan lebih telus dan menyeluruh (jantina, kanak-kanak lelaki dan wanita, kumpulan umur, pendidikan, pendapatan, bandar dan luar bandar). Penekanan terhadap analisis gender adalah perlu dalam setiap perancangan dan aktiviti.</w:t>
      </w:r>
    </w:p>
    <w:p w:rsidR="00E220D1" w:rsidRPr="000C59A7" w:rsidRDefault="00E220D1" w:rsidP="00E220D1">
      <w:pPr>
        <w:spacing w:line="480" w:lineRule="auto"/>
        <w:jc w:val="both"/>
        <w:rPr>
          <w:rFonts w:ascii="Arial" w:hAnsi="Arial" w:cs="Arial"/>
          <w:sz w:val="28"/>
          <w:szCs w:val="28"/>
          <w:lang w:val="ms-MY"/>
        </w:rPr>
      </w:pPr>
    </w:p>
    <w:p w:rsidR="003C47C9" w:rsidRPr="000C59A7" w:rsidRDefault="003C47C9" w:rsidP="00E220D1">
      <w:pPr>
        <w:spacing w:line="480" w:lineRule="auto"/>
        <w:jc w:val="both"/>
        <w:rPr>
          <w:rFonts w:ascii="Arial" w:hAnsi="Arial" w:cs="Arial"/>
          <w:sz w:val="28"/>
          <w:szCs w:val="28"/>
          <w:lang w:val="ms-MY"/>
        </w:rPr>
      </w:pPr>
      <w:r w:rsidRPr="000C59A7">
        <w:rPr>
          <w:rFonts w:ascii="Arial" w:hAnsi="Arial" w:cs="Arial"/>
          <w:sz w:val="28"/>
          <w:szCs w:val="28"/>
          <w:lang w:val="ms-MY"/>
        </w:rPr>
        <w:t xml:space="preserve">KPWKM juga sedang dalam usaha memperkasakan </w:t>
      </w:r>
      <w:r w:rsidRPr="000C59A7">
        <w:rPr>
          <w:rFonts w:ascii="Arial" w:hAnsi="Arial" w:cs="Arial"/>
          <w:i/>
          <w:sz w:val="28"/>
          <w:szCs w:val="28"/>
          <w:lang w:val="ms-MY"/>
        </w:rPr>
        <w:t xml:space="preserve">Gender Focal Point </w:t>
      </w:r>
      <w:r w:rsidRPr="000C59A7">
        <w:rPr>
          <w:rFonts w:ascii="Arial" w:hAnsi="Arial" w:cs="Arial"/>
          <w:sz w:val="28"/>
          <w:szCs w:val="28"/>
          <w:lang w:val="ms-MY"/>
        </w:rPr>
        <w:t>(GFP) di setiap kementerian dan agensi Kerajaan supaya GFP ini dapat berperanan dalam menerapkan dan membudayakan bajet responsif gender (GRB) di peringkat Jabatan masing-masing.</w:t>
      </w:r>
    </w:p>
    <w:p w:rsidR="003C47C9" w:rsidRPr="000C59A7" w:rsidRDefault="003C47C9" w:rsidP="00AD0ECB">
      <w:pPr>
        <w:spacing w:line="480" w:lineRule="auto"/>
        <w:jc w:val="both"/>
        <w:rPr>
          <w:rFonts w:ascii="Arial" w:hAnsi="Arial" w:cs="Arial"/>
          <w:strike/>
          <w:sz w:val="28"/>
          <w:szCs w:val="28"/>
          <w:lang w:val="ms-MY"/>
        </w:rPr>
      </w:pPr>
    </w:p>
    <w:p w:rsidR="00B10B54" w:rsidRPr="008A2FC8" w:rsidRDefault="00B10B54" w:rsidP="00572831">
      <w:pPr>
        <w:spacing w:line="480" w:lineRule="auto"/>
        <w:jc w:val="both"/>
        <w:rPr>
          <w:rFonts w:ascii="Arial" w:hAnsi="Arial" w:cs="Arial"/>
          <w:strike/>
          <w:color w:val="FF0000"/>
          <w:sz w:val="28"/>
          <w:szCs w:val="28"/>
          <w:lang w:val="ms-MY"/>
        </w:rPr>
      </w:pPr>
    </w:p>
    <w:p w:rsidR="00572831" w:rsidRDefault="00572831" w:rsidP="00AD0ECB">
      <w:pPr>
        <w:spacing w:line="480" w:lineRule="auto"/>
        <w:jc w:val="both"/>
        <w:rPr>
          <w:rFonts w:ascii="Arial" w:hAnsi="Arial" w:cs="Arial"/>
          <w:sz w:val="28"/>
          <w:szCs w:val="28"/>
          <w:lang w:val="ms-MY"/>
        </w:rPr>
      </w:pPr>
    </w:p>
    <w:p w:rsidR="00473D92" w:rsidRDefault="00473D92" w:rsidP="00AD0ECB">
      <w:pPr>
        <w:spacing w:line="480" w:lineRule="auto"/>
        <w:jc w:val="both"/>
        <w:rPr>
          <w:rFonts w:ascii="Arial" w:hAnsi="Arial" w:cs="Arial"/>
          <w:sz w:val="28"/>
          <w:szCs w:val="28"/>
          <w:lang w:val="ms-MY"/>
        </w:rPr>
      </w:pPr>
    </w:p>
    <w:p w:rsidR="00473D92" w:rsidRDefault="00473D92" w:rsidP="00AD0ECB">
      <w:pPr>
        <w:spacing w:line="480" w:lineRule="auto"/>
        <w:jc w:val="both"/>
        <w:rPr>
          <w:rFonts w:ascii="Arial" w:hAnsi="Arial" w:cs="Arial"/>
          <w:sz w:val="28"/>
          <w:szCs w:val="28"/>
          <w:lang w:val="ms-MY"/>
        </w:rPr>
      </w:pPr>
    </w:p>
    <w:p w:rsidR="00473D92" w:rsidRDefault="00473D92" w:rsidP="00AD0ECB">
      <w:pPr>
        <w:spacing w:line="480" w:lineRule="auto"/>
        <w:jc w:val="both"/>
        <w:rPr>
          <w:rFonts w:ascii="Arial" w:hAnsi="Arial" w:cs="Arial"/>
          <w:sz w:val="28"/>
          <w:szCs w:val="28"/>
          <w:lang w:val="ms-MY"/>
        </w:rPr>
      </w:pPr>
    </w:p>
    <w:p w:rsidR="00473D92" w:rsidRDefault="00473D92" w:rsidP="00AD0ECB">
      <w:pPr>
        <w:spacing w:line="480" w:lineRule="auto"/>
        <w:jc w:val="both"/>
        <w:rPr>
          <w:rFonts w:ascii="Arial" w:hAnsi="Arial" w:cs="Arial"/>
          <w:sz w:val="28"/>
          <w:szCs w:val="28"/>
          <w:lang w:val="ms-MY"/>
        </w:rPr>
      </w:pPr>
    </w:p>
    <w:p w:rsidR="00473D92" w:rsidRDefault="00473D92" w:rsidP="00AD0ECB">
      <w:pPr>
        <w:spacing w:line="480" w:lineRule="auto"/>
        <w:jc w:val="both"/>
        <w:rPr>
          <w:rFonts w:ascii="Arial" w:hAnsi="Arial" w:cs="Arial"/>
          <w:sz w:val="28"/>
          <w:szCs w:val="28"/>
          <w:lang w:val="ms-MY"/>
        </w:rPr>
      </w:pPr>
    </w:p>
    <w:p w:rsidR="00250CA7" w:rsidRDefault="00250CA7" w:rsidP="00AD0ECB">
      <w:pPr>
        <w:spacing w:line="480" w:lineRule="auto"/>
        <w:jc w:val="both"/>
        <w:rPr>
          <w:rFonts w:ascii="Arial" w:hAnsi="Arial" w:cs="Arial"/>
          <w:sz w:val="28"/>
          <w:szCs w:val="28"/>
          <w:lang w:val="ms-MY"/>
        </w:rPr>
      </w:pPr>
    </w:p>
    <w:p w:rsidR="009B5925" w:rsidRDefault="009B5925">
      <w:bookmarkStart w:id="0" w:name="_GoBack"/>
      <w:bookmarkEnd w:id="0"/>
    </w:p>
    <w:sectPr w:rsidR="009B5925" w:rsidSect="00250C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6F" w:rsidRDefault="0002596F" w:rsidP="001D69DD">
      <w:r>
        <w:separator/>
      </w:r>
    </w:p>
  </w:endnote>
  <w:endnote w:type="continuationSeparator" w:id="0">
    <w:p w:rsidR="0002596F" w:rsidRDefault="0002596F" w:rsidP="001D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53" w:rsidRPr="002A757B" w:rsidRDefault="00F97B65">
    <w:pPr>
      <w:pStyle w:val="Footer"/>
      <w:jc w:val="center"/>
      <w:rPr>
        <w:rFonts w:ascii="Arial" w:hAnsi="Arial" w:cs="Arial"/>
        <w:sz w:val="24"/>
        <w:szCs w:val="24"/>
      </w:rPr>
    </w:pPr>
    <w:r w:rsidRPr="002A757B">
      <w:rPr>
        <w:rFonts w:ascii="Arial" w:hAnsi="Arial" w:cs="Arial"/>
        <w:sz w:val="24"/>
        <w:szCs w:val="24"/>
      </w:rPr>
      <w:fldChar w:fldCharType="begin"/>
    </w:r>
    <w:r w:rsidRPr="002A757B">
      <w:rPr>
        <w:rFonts w:ascii="Arial" w:hAnsi="Arial" w:cs="Arial"/>
        <w:sz w:val="24"/>
        <w:szCs w:val="24"/>
      </w:rPr>
      <w:instrText xml:space="preserve"> PAGE   \* MERGEFORMAT </w:instrText>
    </w:r>
    <w:r w:rsidRPr="002A757B">
      <w:rPr>
        <w:rFonts w:ascii="Arial" w:hAnsi="Arial" w:cs="Arial"/>
        <w:sz w:val="24"/>
        <w:szCs w:val="24"/>
      </w:rPr>
      <w:fldChar w:fldCharType="separate"/>
    </w:r>
    <w:r w:rsidR="00036382">
      <w:rPr>
        <w:rFonts w:ascii="Arial" w:hAnsi="Arial" w:cs="Arial"/>
        <w:noProof/>
        <w:sz w:val="24"/>
        <w:szCs w:val="24"/>
      </w:rPr>
      <w:t>5</w:t>
    </w:r>
    <w:r w:rsidRPr="002A757B">
      <w:rPr>
        <w:rFonts w:ascii="Arial" w:hAnsi="Arial" w:cs="Arial"/>
        <w:sz w:val="24"/>
        <w:szCs w:val="24"/>
      </w:rPr>
      <w:fldChar w:fldCharType="end"/>
    </w:r>
  </w:p>
  <w:p w:rsidR="00EE6A4E" w:rsidRDefault="00025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6F" w:rsidRDefault="0002596F" w:rsidP="001D69DD">
      <w:r>
        <w:separator/>
      </w:r>
    </w:p>
  </w:footnote>
  <w:footnote w:type="continuationSeparator" w:id="0">
    <w:p w:rsidR="0002596F" w:rsidRDefault="0002596F" w:rsidP="001D6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9DF"/>
    <w:multiLevelType w:val="hybridMultilevel"/>
    <w:tmpl w:val="6956956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5A7996"/>
    <w:multiLevelType w:val="hybridMultilevel"/>
    <w:tmpl w:val="C81A2A04"/>
    <w:lvl w:ilvl="0" w:tplc="44090011">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2214B92"/>
    <w:multiLevelType w:val="hybridMultilevel"/>
    <w:tmpl w:val="BE4298DE"/>
    <w:lvl w:ilvl="0" w:tplc="16400644">
      <w:start w:val="1"/>
      <w:numFmt w:val="decimal"/>
      <w:lvlText w:val="%1)"/>
      <w:lvlJc w:val="left"/>
      <w:pPr>
        <w:ind w:left="426" w:hanging="360"/>
      </w:pPr>
    </w:lvl>
    <w:lvl w:ilvl="1" w:tplc="04090019">
      <w:start w:val="1"/>
      <w:numFmt w:val="lowerLetter"/>
      <w:lvlText w:val="%2."/>
      <w:lvlJc w:val="left"/>
      <w:pPr>
        <w:ind w:left="1146" w:hanging="360"/>
      </w:pPr>
    </w:lvl>
    <w:lvl w:ilvl="2" w:tplc="0409001B">
      <w:start w:val="1"/>
      <w:numFmt w:val="lowerRoman"/>
      <w:lvlText w:val="%3."/>
      <w:lvlJc w:val="right"/>
      <w:pPr>
        <w:ind w:left="1866" w:hanging="180"/>
      </w:pPr>
    </w:lvl>
    <w:lvl w:ilvl="3" w:tplc="0409000F">
      <w:start w:val="1"/>
      <w:numFmt w:val="decimal"/>
      <w:lvlText w:val="%4."/>
      <w:lvlJc w:val="left"/>
      <w:pPr>
        <w:ind w:left="2586" w:hanging="360"/>
      </w:pPr>
    </w:lvl>
    <w:lvl w:ilvl="4" w:tplc="04090019">
      <w:start w:val="1"/>
      <w:numFmt w:val="lowerLetter"/>
      <w:lvlText w:val="%5."/>
      <w:lvlJc w:val="left"/>
      <w:pPr>
        <w:ind w:left="3306" w:hanging="360"/>
      </w:pPr>
    </w:lvl>
    <w:lvl w:ilvl="5" w:tplc="0409001B">
      <w:start w:val="1"/>
      <w:numFmt w:val="lowerRoman"/>
      <w:lvlText w:val="%6."/>
      <w:lvlJc w:val="right"/>
      <w:pPr>
        <w:ind w:left="4026" w:hanging="180"/>
      </w:pPr>
    </w:lvl>
    <w:lvl w:ilvl="6" w:tplc="0409000F">
      <w:start w:val="1"/>
      <w:numFmt w:val="decimal"/>
      <w:lvlText w:val="%7."/>
      <w:lvlJc w:val="left"/>
      <w:pPr>
        <w:ind w:left="4746" w:hanging="360"/>
      </w:pPr>
    </w:lvl>
    <w:lvl w:ilvl="7" w:tplc="04090019">
      <w:start w:val="1"/>
      <w:numFmt w:val="lowerLetter"/>
      <w:lvlText w:val="%8."/>
      <w:lvlJc w:val="left"/>
      <w:pPr>
        <w:ind w:left="5466" w:hanging="360"/>
      </w:pPr>
    </w:lvl>
    <w:lvl w:ilvl="8" w:tplc="0409001B">
      <w:start w:val="1"/>
      <w:numFmt w:val="lowerRoman"/>
      <w:lvlText w:val="%9."/>
      <w:lvlJc w:val="right"/>
      <w:pPr>
        <w:ind w:left="6186" w:hanging="180"/>
      </w:pPr>
    </w:lvl>
  </w:abstractNum>
  <w:abstractNum w:abstractNumId="3">
    <w:nsid w:val="0AA21D8B"/>
    <w:multiLevelType w:val="hybridMultilevel"/>
    <w:tmpl w:val="1322686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2073F60"/>
    <w:multiLevelType w:val="hybridMultilevel"/>
    <w:tmpl w:val="797284C6"/>
    <w:lvl w:ilvl="0" w:tplc="44090011">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3AC83FA3"/>
    <w:multiLevelType w:val="hybridMultilevel"/>
    <w:tmpl w:val="18F838E4"/>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A00CD9"/>
    <w:multiLevelType w:val="hybridMultilevel"/>
    <w:tmpl w:val="0C1284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C3927"/>
    <w:multiLevelType w:val="hybridMultilevel"/>
    <w:tmpl w:val="A63A9E22"/>
    <w:lvl w:ilvl="0" w:tplc="A2D8A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B2221E"/>
    <w:multiLevelType w:val="hybridMultilevel"/>
    <w:tmpl w:val="4852063C"/>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num>
  <w:num w:numId="4">
    <w:abstractNumId w:val="1"/>
  </w:num>
  <w:num w:numId="5">
    <w:abstractNumId w:val="7"/>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DA"/>
    <w:rsid w:val="00011EDA"/>
    <w:rsid w:val="00021EF4"/>
    <w:rsid w:val="0002596F"/>
    <w:rsid w:val="00036382"/>
    <w:rsid w:val="00066BB8"/>
    <w:rsid w:val="000700F5"/>
    <w:rsid w:val="000C0911"/>
    <w:rsid w:val="000C59A7"/>
    <w:rsid w:val="000F1EBD"/>
    <w:rsid w:val="001036CC"/>
    <w:rsid w:val="00144586"/>
    <w:rsid w:val="00155F5B"/>
    <w:rsid w:val="001665CA"/>
    <w:rsid w:val="001D69DD"/>
    <w:rsid w:val="002113B9"/>
    <w:rsid w:val="00214D12"/>
    <w:rsid w:val="00250CA7"/>
    <w:rsid w:val="003149B7"/>
    <w:rsid w:val="003226A5"/>
    <w:rsid w:val="0037415B"/>
    <w:rsid w:val="00392FF7"/>
    <w:rsid w:val="003A3FC0"/>
    <w:rsid w:val="003C47C9"/>
    <w:rsid w:val="00430E00"/>
    <w:rsid w:val="004319F5"/>
    <w:rsid w:val="0044137D"/>
    <w:rsid w:val="004428B3"/>
    <w:rsid w:val="00473D92"/>
    <w:rsid w:val="004A5A11"/>
    <w:rsid w:val="004C42D8"/>
    <w:rsid w:val="00524AC2"/>
    <w:rsid w:val="0053473D"/>
    <w:rsid w:val="00572831"/>
    <w:rsid w:val="00590130"/>
    <w:rsid w:val="005B6B5F"/>
    <w:rsid w:val="00623A8A"/>
    <w:rsid w:val="00636350"/>
    <w:rsid w:val="00652597"/>
    <w:rsid w:val="0068148F"/>
    <w:rsid w:val="006D2524"/>
    <w:rsid w:val="00720125"/>
    <w:rsid w:val="007B65FD"/>
    <w:rsid w:val="007D1EED"/>
    <w:rsid w:val="007D41F9"/>
    <w:rsid w:val="008A2FC8"/>
    <w:rsid w:val="00903B49"/>
    <w:rsid w:val="009658DF"/>
    <w:rsid w:val="009A178A"/>
    <w:rsid w:val="009B5925"/>
    <w:rsid w:val="009C1468"/>
    <w:rsid w:val="009D05D4"/>
    <w:rsid w:val="00A0100C"/>
    <w:rsid w:val="00AB4E3B"/>
    <w:rsid w:val="00AC2E5C"/>
    <w:rsid w:val="00AD0ECB"/>
    <w:rsid w:val="00B10B54"/>
    <w:rsid w:val="00B21760"/>
    <w:rsid w:val="00B710CE"/>
    <w:rsid w:val="00B74047"/>
    <w:rsid w:val="00BB124E"/>
    <w:rsid w:val="00BC3BB0"/>
    <w:rsid w:val="00BE23C4"/>
    <w:rsid w:val="00C46AC2"/>
    <w:rsid w:val="00C66151"/>
    <w:rsid w:val="00D02565"/>
    <w:rsid w:val="00D032D6"/>
    <w:rsid w:val="00D61784"/>
    <w:rsid w:val="00D6554B"/>
    <w:rsid w:val="00D955DB"/>
    <w:rsid w:val="00DB1C14"/>
    <w:rsid w:val="00DE559A"/>
    <w:rsid w:val="00E02469"/>
    <w:rsid w:val="00E220D1"/>
    <w:rsid w:val="00E265E5"/>
    <w:rsid w:val="00E27FC3"/>
    <w:rsid w:val="00E821CD"/>
    <w:rsid w:val="00E93667"/>
    <w:rsid w:val="00F34BC3"/>
    <w:rsid w:val="00F56ECC"/>
    <w:rsid w:val="00F5795A"/>
    <w:rsid w:val="00F97B65"/>
    <w:rsid w:val="00FB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3AC95-42DB-4753-96FB-2D97EAE4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DA"/>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011EDA"/>
    <w:pPr>
      <w:keepNext/>
      <w:suppressAutoHyphens w:val="0"/>
      <w:spacing w:before="240" w:after="240"/>
      <w:outlineLvl w:val="2"/>
    </w:pPr>
    <w:rPr>
      <w:rFonts w:ascii="Bookman Old Style" w:hAnsi="Bookman Old Style"/>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1EDA"/>
    <w:rPr>
      <w:rFonts w:ascii="Bookman Old Style" w:eastAsia="Times New Roman" w:hAnsi="Bookman Old Style" w:cs="Times New Roman"/>
      <w:sz w:val="24"/>
      <w:szCs w:val="20"/>
    </w:rPr>
  </w:style>
  <w:style w:type="paragraph" w:styleId="Header">
    <w:name w:val="header"/>
    <w:basedOn w:val="Normal"/>
    <w:link w:val="HeaderChar"/>
    <w:uiPriority w:val="99"/>
    <w:unhideWhenUsed/>
    <w:qFormat/>
    <w:rsid w:val="00AD0ECB"/>
    <w:pPr>
      <w:tabs>
        <w:tab w:val="center" w:pos="4680"/>
        <w:tab w:val="right" w:pos="9360"/>
      </w:tabs>
      <w:suppressAutoHyphens w:val="0"/>
    </w:pPr>
    <w:rPr>
      <w:sz w:val="20"/>
      <w:szCs w:val="20"/>
      <w:lang w:val="x-none" w:eastAsia="x-none"/>
    </w:rPr>
  </w:style>
  <w:style w:type="character" w:customStyle="1" w:styleId="HeaderChar">
    <w:name w:val="Header Char"/>
    <w:basedOn w:val="DefaultParagraphFont"/>
    <w:link w:val="Header"/>
    <w:uiPriority w:val="99"/>
    <w:rsid w:val="00AD0ECB"/>
    <w:rPr>
      <w:rFonts w:ascii="Times New Roman" w:eastAsia="Times New Roman" w:hAnsi="Times New Roman" w:cs="Times New Roman"/>
      <w:sz w:val="20"/>
      <w:szCs w:val="20"/>
      <w:lang w:val="x-none" w:eastAsia="x-none"/>
    </w:rPr>
  </w:style>
  <w:style w:type="paragraph" w:styleId="ListParagraph">
    <w:name w:val="List Paragraph"/>
    <w:basedOn w:val="Normal"/>
    <w:link w:val="ListParagraphChar"/>
    <w:uiPriority w:val="34"/>
    <w:qFormat/>
    <w:rsid w:val="004319F5"/>
    <w:pPr>
      <w:suppressAutoHyphens w:val="0"/>
      <w:ind w:left="720"/>
      <w:contextualSpacing/>
    </w:pPr>
    <w:rPr>
      <w:sz w:val="20"/>
      <w:szCs w:val="20"/>
      <w:lang w:eastAsia="en-US"/>
    </w:rPr>
  </w:style>
  <w:style w:type="paragraph" w:styleId="Footer">
    <w:name w:val="footer"/>
    <w:basedOn w:val="Normal"/>
    <w:link w:val="FooterChar"/>
    <w:uiPriority w:val="99"/>
    <w:unhideWhenUsed/>
    <w:rsid w:val="004319F5"/>
    <w:pPr>
      <w:tabs>
        <w:tab w:val="center" w:pos="4680"/>
        <w:tab w:val="right" w:pos="9360"/>
      </w:tabs>
      <w:suppressAutoHyphens w:val="0"/>
    </w:pPr>
    <w:rPr>
      <w:sz w:val="20"/>
      <w:szCs w:val="20"/>
      <w:lang w:val="x-none" w:eastAsia="x-none"/>
    </w:rPr>
  </w:style>
  <w:style w:type="character" w:customStyle="1" w:styleId="FooterChar">
    <w:name w:val="Footer Char"/>
    <w:basedOn w:val="DefaultParagraphFont"/>
    <w:link w:val="Footer"/>
    <w:uiPriority w:val="99"/>
    <w:rsid w:val="004319F5"/>
    <w:rPr>
      <w:rFonts w:ascii="Times New Roman" w:eastAsia="Times New Roman" w:hAnsi="Times New Roman" w:cs="Times New Roman"/>
      <w:sz w:val="20"/>
      <w:szCs w:val="20"/>
      <w:lang w:val="x-none" w:eastAsia="x-none"/>
    </w:rPr>
  </w:style>
  <w:style w:type="character" w:customStyle="1" w:styleId="ListParagraphChar">
    <w:name w:val="List Paragraph Char"/>
    <w:link w:val="ListParagraph"/>
    <w:uiPriority w:val="34"/>
    <w:locked/>
    <w:rsid w:val="004319F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1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EE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6314">
      <w:bodyDiv w:val="1"/>
      <w:marLeft w:val="0"/>
      <w:marRight w:val="0"/>
      <w:marTop w:val="0"/>
      <w:marBottom w:val="0"/>
      <w:divBdr>
        <w:top w:val="none" w:sz="0" w:space="0" w:color="auto"/>
        <w:left w:val="none" w:sz="0" w:space="0" w:color="auto"/>
        <w:bottom w:val="none" w:sz="0" w:space="0" w:color="auto"/>
        <w:right w:val="none" w:sz="0" w:space="0" w:color="auto"/>
      </w:divBdr>
    </w:div>
    <w:div w:id="767626096">
      <w:bodyDiv w:val="1"/>
      <w:marLeft w:val="0"/>
      <w:marRight w:val="0"/>
      <w:marTop w:val="0"/>
      <w:marBottom w:val="0"/>
      <w:divBdr>
        <w:top w:val="none" w:sz="0" w:space="0" w:color="auto"/>
        <w:left w:val="none" w:sz="0" w:space="0" w:color="auto"/>
        <w:bottom w:val="none" w:sz="0" w:space="0" w:color="auto"/>
        <w:right w:val="none" w:sz="0" w:space="0" w:color="auto"/>
      </w:divBdr>
    </w:div>
    <w:div w:id="830288677">
      <w:bodyDiv w:val="1"/>
      <w:marLeft w:val="0"/>
      <w:marRight w:val="0"/>
      <w:marTop w:val="0"/>
      <w:marBottom w:val="0"/>
      <w:divBdr>
        <w:top w:val="none" w:sz="0" w:space="0" w:color="auto"/>
        <w:left w:val="none" w:sz="0" w:space="0" w:color="auto"/>
        <w:bottom w:val="none" w:sz="0" w:space="0" w:color="auto"/>
        <w:right w:val="none" w:sz="0" w:space="0" w:color="auto"/>
      </w:divBdr>
    </w:div>
    <w:div w:id="166011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2D56-2B28-4794-88B0-16BA4FA2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Nabila Zainol</dc:creator>
  <cp:lastModifiedBy>Mohamad Aidil Adam Abdullah</cp:lastModifiedBy>
  <cp:revision>10</cp:revision>
  <cp:lastPrinted>2016-05-25T03:06:00Z</cp:lastPrinted>
  <dcterms:created xsi:type="dcterms:W3CDTF">2016-05-18T07:47:00Z</dcterms:created>
  <dcterms:modified xsi:type="dcterms:W3CDTF">2016-05-25T03:07:00Z</dcterms:modified>
</cp:coreProperties>
</file>